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0D66" w14:textId="77777777" w:rsidR="00627905" w:rsidRPr="006653A7" w:rsidRDefault="00627905" w:rsidP="00627905">
      <w:pPr>
        <w:rPr>
          <w:rFonts w:ascii="Times New Roman" w:hAnsi="Times New Roman" w:cs="Times New Roman"/>
          <w:sz w:val="36"/>
          <w:szCs w:val="36"/>
          <w:lang w:val="kk-KZ" w:eastAsia="ar-SA"/>
        </w:rPr>
      </w:pPr>
      <w:r w:rsidRPr="006653A7">
        <w:rPr>
          <w:rFonts w:ascii="Times New Roman" w:hAnsi="Times New Roman" w:cs="Times New Roman"/>
          <w:sz w:val="36"/>
          <w:szCs w:val="36"/>
          <w:lang w:val="kk-KZ"/>
        </w:rPr>
        <w:t>10 Дәріс Д</w:t>
      </w:r>
      <w:r w:rsidRPr="006653A7">
        <w:rPr>
          <w:rFonts w:ascii="Times New Roman" w:hAnsi="Times New Roman" w:cs="Times New Roman"/>
          <w:sz w:val="36"/>
          <w:szCs w:val="36"/>
          <w:lang w:val="kk-KZ" w:eastAsia="ar-SA"/>
        </w:rPr>
        <w:t>ағдарысқа қарсы кадрлық саясат</w:t>
      </w:r>
    </w:p>
    <w:p w14:paraId="7599DE97" w14:textId="77777777" w:rsidR="00627905" w:rsidRPr="006653A7" w:rsidRDefault="00627905" w:rsidP="00627905">
      <w:pPr>
        <w:rPr>
          <w:rFonts w:ascii="Times New Roman" w:hAnsi="Times New Roman" w:cs="Times New Roman"/>
          <w:sz w:val="36"/>
          <w:szCs w:val="36"/>
          <w:lang w:val="kk-KZ" w:eastAsia="ar-SA"/>
        </w:rPr>
      </w:pPr>
      <w:r w:rsidRPr="006653A7">
        <w:rPr>
          <w:rFonts w:ascii="Times New Roman" w:hAnsi="Times New Roman" w:cs="Times New Roman"/>
          <w:sz w:val="36"/>
          <w:szCs w:val="36"/>
          <w:lang w:val="kk-KZ" w:eastAsia="ar-SA"/>
        </w:rPr>
        <w:t>Сұрақтар:</w:t>
      </w:r>
    </w:p>
    <w:p w14:paraId="2AFD2D36" w14:textId="77777777" w:rsidR="00627905" w:rsidRPr="006653A7" w:rsidRDefault="00627905" w:rsidP="00627905">
      <w:pPr>
        <w:pStyle w:val="a7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36"/>
          <w:szCs w:val="36"/>
          <w:lang w:val="kk-KZ" w:eastAsia="ar-SA"/>
        </w:rPr>
      </w:pPr>
      <w:r w:rsidRPr="006653A7">
        <w:rPr>
          <w:rFonts w:ascii="Times New Roman" w:hAnsi="Times New Roman" w:cs="Times New Roman"/>
          <w:sz w:val="36"/>
          <w:szCs w:val="36"/>
          <w:lang w:val="kk-KZ"/>
        </w:rPr>
        <w:t>Д</w:t>
      </w:r>
      <w:r w:rsidRPr="006653A7">
        <w:rPr>
          <w:rFonts w:ascii="Times New Roman" w:hAnsi="Times New Roman" w:cs="Times New Roman"/>
          <w:sz w:val="36"/>
          <w:szCs w:val="36"/>
          <w:lang w:val="kk-KZ" w:eastAsia="ar-SA"/>
        </w:rPr>
        <w:t>ағдарысқа қарсы кадрлық саясат</w:t>
      </w:r>
    </w:p>
    <w:p w14:paraId="4DBC28E3" w14:textId="77777777" w:rsidR="00627905" w:rsidRPr="006653A7" w:rsidRDefault="00627905" w:rsidP="00627905">
      <w:pPr>
        <w:pStyle w:val="a7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6653A7">
        <w:rPr>
          <w:rFonts w:ascii="Times New Roman" w:hAnsi="Times New Roman" w:cs="Times New Roman"/>
          <w:sz w:val="36"/>
          <w:szCs w:val="36"/>
          <w:lang w:val="kk-KZ"/>
        </w:rPr>
        <w:t>Кадрлық саясатты жүргізудің тиімділігі</w:t>
      </w:r>
    </w:p>
    <w:p w14:paraId="4679761D" w14:textId="77777777" w:rsidR="00627905" w:rsidRPr="003222D4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3222D4">
        <w:rPr>
          <w:rFonts w:ascii="Times New Roman" w:hAnsi="Times New Roman" w:cs="Times New Roman"/>
          <w:sz w:val="32"/>
          <w:szCs w:val="32"/>
          <w:lang w:val="kk-KZ"/>
        </w:rPr>
        <w:t>"Персоналды басқару" түсінігі жақында пайда болды және бұл мәселеге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ерекше к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ңіл б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ле бастады.</w:t>
      </w:r>
    </w:p>
    <w:p w14:paraId="3CB514B8" w14:textId="77777777" w:rsidR="00627905" w:rsidRPr="00B237EE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237EE">
        <w:rPr>
          <w:rFonts w:ascii="Times New Roman" w:hAnsi="Times New Roman" w:cs="Times New Roman"/>
          <w:sz w:val="32"/>
          <w:szCs w:val="32"/>
          <w:lang w:val="kk-KZ"/>
        </w:rPr>
        <w:t>Қызметкерлерді дағдарысқа қарсы басқару тақырыбы іс жүзінде</w:t>
      </w:r>
    </w:p>
    <w:p w14:paraId="09E8BD0D" w14:textId="77777777" w:rsidR="00627905" w:rsidRPr="00B237EE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237EE">
        <w:rPr>
          <w:rFonts w:ascii="Times New Roman" w:hAnsi="Times New Roman" w:cs="Times New Roman"/>
          <w:sz w:val="32"/>
          <w:szCs w:val="32"/>
          <w:lang w:val="kk-KZ"/>
        </w:rPr>
        <w:t>қозғалған жоқ екені түсінікті.</w:t>
      </w:r>
    </w:p>
    <w:p w14:paraId="40A945E8" w14:textId="77777777" w:rsidR="00627905" w:rsidRPr="00B237EE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237EE">
        <w:rPr>
          <w:rFonts w:ascii="Times New Roman" w:hAnsi="Times New Roman" w:cs="Times New Roman"/>
          <w:sz w:val="32"/>
          <w:szCs w:val="32"/>
          <w:lang w:val="kk-KZ"/>
        </w:rPr>
        <w:t>Қазіргі уақытта кадрларды басқарудың берік, ретке келтірілген және</w:t>
      </w:r>
    </w:p>
    <w:p w14:paraId="38EBB93D" w14:textId="77777777" w:rsidR="00627905" w:rsidRPr="00B237EE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237EE">
        <w:rPr>
          <w:rFonts w:ascii="Times New Roman" w:hAnsi="Times New Roman" w:cs="Times New Roman"/>
          <w:sz w:val="32"/>
          <w:szCs w:val="32"/>
          <w:lang w:val="kk-KZ"/>
        </w:rPr>
        <w:t>нақты жүйесін талап етеді, сондай-ақ "жұмыс күші" ұғымымен</w:t>
      </w:r>
    </w:p>
    <w:p w14:paraId="462E1879" w14:textId="77777777" w:rsidR="00627905" w:rsidRPr="00B237EE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237EE">
        <w:rPr>
          <w:rFonts w:ascii="Times New Roman" w:hAnsi="Times New Roman" w:cs="Times New Roman"/>
          <w:sz w:val="32"/>
          <w:szCs w:val="32"/>
          <w:lang w:val="kk-KZ"/>
        </w:rPr>
        <w:t xml:space="preserve">салыстырғанда "адами капитал"ұғымы басым болып отырғандығын атап 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B237EE">
        <w:rPr>
          <w:rFonts w:ascii="Times New Roman" w:hAnsi="Times New Roman" w:cs="Times New Roman"/>
          <w:sz w:val="32"/>
          <w:szCs w:val="32"/>
          <w:lang w:val="kk-KZ"/>
        </w:rPr>
        <w:t>ту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237EE">
        <w:rPr>
          <w:rFonts w:ascii="Times New Roman" w:hAnsi="Times New Roman" w:cs="Times New Roman"/>
          <w:sz w:val="32"/>
          <w:szCs w:val="32"/>
          <w:lang w:val="kk-KZ"/>
        </w:rPr>
        <w:t>қажет. Бұл қызметкердің интеллект, кәсіпқойлық, табиғи іскерлік қасиеттер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237EE">
        <w:rPr>
          <w:rFonts w:ascii="Times New Roman" w:hAnsi="Times New Roman" w:cs="Times New Roman"/>
          <w:sz w:val="32"/>
          <w:szCs w:val="32"/>
          <w:lang w:val="kk-KZ"/>
        </w:rPr>
        <w:t>сияқты сипаттамаларының құндылығы мен маңыздылығын арттыруға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237EE">
        <w:rPr>
          <w:rFonts w:ascii="Times New Roman" w:hAnsi="Times New Roman" w:cs="Times New Roman"/>
          <w:sz w:val="32"/>
          <w:szCs w:val="32"/>
          <w:lang w:val="kk-KZ"/>
        </w:rPr>
        <w:t>байланысты болады, яғни қызметкерлер тек қана жұмыс күші ретінде емес,</w:t>
      </w:r>
    </w:p>
    <w:p w14:paraId="716DC673" w14:textId="77777777" w:rsidR="00627905" w:rsidRPr="00B237EE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237EE">
        <w:rPr>
          <w:rFonts w:ascii="Times New Roman" w:hAnsi="Times New Roman" w:cs="Times New Roman"/>
          <w:sz w:val="32"/>
          <w:szCs w:val="32"/>
          <w:lang w:val="kk-KZ"/>
        </w:rPr>
        <w:t>бағалы капитал ретінде қарастырылады.</w:t>
      </w:r>
    </w:p>
    <w:p w14:paraId="1B632A95" w14:textId="77777777" w:rsidR="00627905" w:rsidRPr="00B237EE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237EE">
        <w:rPr>
          <w:rFonts w:ascii="Times New Roman" w:hAnsi="Times New Roman" w:cs="Times New Roman"/>
          <w:sz w:val="32"/>
          <w:szCs w:val="32"/>
          <w:lang w:val="kk-KZ"/>
        </w:rPr>
        <w:t>Дағдарыстық кәсіпорынның персоналын басқаруды сипаттау үшін ең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237EE">
        <w:rPr>
          <w:rFonts w:ascii="Times New Roman" w:hAnsi="Times New Roman" w:cs="Times New Roman"/>
          <w:sz w:val="32"/>
          <w:szCs w:val="32"/>
          <w:lang w:val="kk-KZ"/>
        </w:rPr>
        <w:t>алдымен басқару аппаратының құрамын анықтау қажет.</w:t>
      </w:r>
    </w:p>
    <w:p w14:paraId="466552E5" w14:textId="77777777" w:rsidR="00627905" w:rsidRPr="00B237EE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237EE">
        <w:rPr>
          <w:rFonts w:ascii="Times New Roman" w:hAnsi="Times New Roman" w:cs="Times New Roman"/>
          <w:sz w:val="32"/>
          <w:szCs w:val="32"/>
          <w:lang w:val="kk-KZ"/>
        </w:rPr>
        <w:t>Бұл мәселе бойынша зерттеушілерде бірыңғай пікір жоқ: немесе барлық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237EE">
        <w:rPr>
          <w:rFonts w:ascii="Times New Roman" w:hAnsi="Times New Roman" w:cs="Times New Roman"/>
          <w:sz w:val="32"/>
          <w:szCs w:val="32"/>
          <w:lang w:val="kk-KZ"/>
        </w:rPr>
        <w:t>басқарушы қызметкерлерді немесе олар орындайтын функциялардың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237EE">
        <w:rPr>
          <w:rFonts w:ascii="Times New Roman" w:hAnsi="Times New Roman" w:cs="Times New Roman"/>
          <w:sz w:val="32"/>
          <w:szCs w:val="32"/>
          <w:lang w:val="kk-KZ"/>
        </w:rPr>
        <w:t>сипатына байланысты осы жерге жатқызу керек.</w:t>
      </w:r>
    </w:p>
    <w:p w14:paraId="382A00F2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Бірақ к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>бінесе басқару персоналына толық немесе ішінара негізде</w:t>
      </w:r>
    </w:p>
    <w:p w14:paraId="3E731104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басқару қызметімен айналысатын қызметкерлер жатады. Мұнда</w:t>
      </w:r>
    </w:p>
    <w:p w14:paraId="5F609CC5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қызметкерлердің бірнеше санаттарын бӛлуге болады.</w:t>
      </w:r>
    </w:p>
    <w:p w14:paraId="186B1500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1. Барлық кезеңдерде және даму кезеңінде кәсіпорынның барлық</w:t>
      </w:r>
    </w:p>
    <w:p w14:paraId="5F1155E6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жүйелерін толық басқаруды жүзеге асыратын жоғары басшылық (директор,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президент).</w:t>
      </w:r>
    </w:p>
    <w:p w14:paraId="37193B89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2. Орта буын менеджерлері-әр түрлі б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>лімшелер мен б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>лімдердің</w:t>
      </w:r>
    </w:p>
    <w:p w14:paraId="5E0DCE95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басшылығымен айналысатын қызметкерлер.</w:t>
      </w:r>
    </w:p>
    <w:p w14:paraId="52BB25D6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3. Орынбасарлары-басшы мен менеджерлердің орынбасарлары бар.</w:t>
      </w:r>
    </w:p>
    <w:p w14:paraId="70A7584F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 xml:space="preserve">Басшының орынбасары, әдетте, басшы сияқты 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>кілеттіктерге ие.</w:t>
      </w:r>
    </w:p>
    <w:p w14:paraId="5EF3B92C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Басшы-басқару жүйесіндегі басты тұлға, соның ішінде дағдарысқа қарсы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 xml:space="preserve">тұлға. Ол қабылданған шешімдер үшін 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>зіне жауап береді, балама таңдайды,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бүкіл ұжымның қызметін бағыттайды. Дағдарыс кезеңінде басқарушылық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жүктеме екі есе артады,себебі қарапайым функциялардан басқа, басшы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дағдарысқа қарсы бағдарламаға сәйкес кәсіпорын мен қызметкерлердің</w:t>
      </w:r>
    </w:p>
    <w:p w14:paraId="4713AB2B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653A7">
        <w:rPr>
          <w:rFonts w:ascii="Times New Roman" w:hAnsi="Times New Roman" w:cs="Times New Roman"/>
          <w:sz w:val="32"/>
          <w:szCs w:val="32"/>
        </w:rPr>
        <w:lastRenderedPageBreak/>
        <w:t>жұмысын үйлестіруі қажет. Алайда дағдарыс кезеңінде табысты басқаруды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жүзеге асыру үшін (тек қана емес, әрине) басшыға мамандар тобы қажет.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  <w:lang w:val="kk-KZ"/>
        </w:rPr>
        <w:t>Бұған экономистер, заңгерлер, маркетологтар, психологтар,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  <w:lang w:val="kk-KZ"/>
        </w:rPr>
        <w:t>бағдарламашылар, кеңесшілер және т.б. кіреді.</w:t>
      </w:r>
    </w:p>
    <w:p w14:paraId="589A76D2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653A7">
        <w:rPr>
          <w:rFonts w:ascii="Times New Roman" w:hAnsi="Times New Roman" w:cs="Times New Roman"/>
          <w:sz w:val="32"/>
          <w:szCs w:val="32"/>
          <w:lang w:val="kk-KZ"/>
        </w:rPr>
        <w:t xml:space="preserve">Әдетте алға қойылған мәселелерді шешуде басшы 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  <w:lang w:val="kk-KZ"/>
        </w:rPr>
        <w:t>з мамандарының</w:t>
      </w:r>
    </w:p>
    <w:p w14:paraId="38CD4D33" w14:textId="77777777" w:rsidR="00627905" w:rsidRPr="003222D4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3222D4">
        <w:rPr>
          <w:rFonts w:ascii="Times New Roman" w:hAnsi="Times New Roman" w:cs="Times New Roman"/>
          <w:sz w:val="32"/>
          <w:szCs w:val="32"/>
          <w:lang w:val="kk-KZ"/>
        </w:rPr>
        <w:t>тәжірибесі мен кәсібилігіне сүйеніп, дағдарыс кезеңінде жұмыс командасын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жиі құруда. Әдетте, бұл ең тиімді және дағдарыс жағдайларында маңызды,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мақсатқа жетудің аз шығынды тәсілі.</w:t>
      </w:r>
    </w:p>
    <w:p w14:paraId="3717817C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Менеджерлер туралы бӛлек айту керек. Қазіргі уақытта бұл ұғым бизнес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ортасында барлық жерде болып табылады, алайда к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>пшілігі менеджер – бұл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б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>лім бастықтарының жаңа атауы деп санайды. Егер "менеджмент" түсінігін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қарастырса, онда оған не кіреді:</w:t>
      </w:r>
    </w:p>
    <w:p w14:paraId="1BCF315D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1) нарықты (сұранысты, тұтынуды) зерттеу, яғни маркетинг және</w:t>
      </w:r>
    </w:p>
    <w:p w14:paraId="76A582EA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болжау;</w:t>
      </w:r>
    </w:p>
    <w:p w14:paraId="469C4BCF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 xml:space="preserve">2) ең аз шығындармен 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 xml:space="preserve">німді 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>ндіру және оны ең жоғары пайдамен сату;</w:t>
      </w:r>
    </w:p>
    <w:p w14:paraId="75152754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3) кадрларды басқару, бұл әлеуметтану, психология бойынша білім</w:t>
      </w:r>
    </w:p>
    <w:p w14:paraId="4792A745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базасының болуын және сонымен бірге ақпаратты талдау мен қойылған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мақсатқа қол жеткізу үшін бағдарламалар әзірлеуді білдіреді.</w:t>
      </w:r>
    </w:p>
    <w:p w14:paraId="6027CF51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Менеджер-бұл жай ғана басшы емес, әлдеқайда кең түсінік. К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>птеген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ұйымдарда басқарудың к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>п деңгейлі жүйелері бар болғандықтан, директор іс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 xml:space="preserve">жүзінде қызметкерлерге міндеттерді жеке 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>зі жеткізуге және жұмыстарды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орындау процесін бақылауға мүмкіндігі жоқ. Егер екінші жағынан қарайтын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болсақ, жоғары біліктілігі бар кәсіби менеджерлер (және, мүмкін, жұмыс</w:t>
      </w:r>
    </w:p>
    <w:p w14:paraId="72493AAD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тәжірибесі) қалыптасқан проблемаларды директордан гӛрі әлдеқайда жылдам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әрі тиімді шешеді. Сондықтан іс жүзінде менеджер фирмадағы маңызды адам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болып табылады.</w:t>
      </w:r>
    </w:p>
    <w:p w14:paraId="7E5D0065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Дағдарысқа қарсы басқару мәселелерінде дағдарысқа қарсы стратегияны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жүзеге асырудың негізгі ауырлығы менеджерлік құрамға жататынын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мойындау керек. Кез келген жағдайда менеджер персоналмен жұмыс істейді,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және бұл жұмыстың сапасы мен деңгейіне к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>бінесе қызмет нәтижесі тәуелді</w:t>
      </w:r>
    </w:p>
    <w:p w14:paraId="50E52524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болады. Сондықтан менеджерлік құрамның функциялары осындай маңызды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болып табылады:</w:t>
      </w:r>
    </w:p>
    <w:p w14:paraId="01CEB910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1) жекелеген бӛлімшелер немесе бағдарламалық-нысаналы топтар</w:t>
      </w:r>
    </w:p>
    <w:p w14:paraId="729E4C43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шеңберінде нақты жұмыс түрлерін тиімді ұйымдастыру;</w:t>
      </w:r>
    </w:p>
    <w:p w14:paraId="3DE0A20D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lastRenderedPageBreak/>
        <w:t>2) кәсіпорынды тұтастай немесе оның б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>лімшелерін (басқармаларды,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б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>лімшелерді, б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>лімдерді) басқару);</w:t>
      </w:r>
    </w:p>
    <w:p w14:paraId="6DB592EE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3) бағыныштыларға қатысты басшылық;</w:t>
      </w:r>
    </w:p>
    <w:p w14:paraId="69D295DE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4) қазіргі заманғы әдістерді басшылыққа ала отырып, жұмысты</w:t>
      </w:r>
    </w:p>
    <w:p w14:paraId="4ECC4495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ұйымдастыратын басқарудың кез келген деңгейіндегі әкімші.</w:t>
      </w:r>
    </w:p>
    <w:p w14:paraId="0D6FE74B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Ӛндірістік персонал-таңдалған стратегиялар мен бағдарламалардың</w:t>
      </w:r>
    </w:p>
    <w:p w14:paraId="1908CF96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тікелей орындаушылары. Олардың жұмысына процестің жылдамдығы,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тиімділігі байланысты. Дағдарыс кезеңінде жұмыстардың орындалуын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 xml:space="preserve">бақылаудың кешенді жүйесін белгілеу маңызды, 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>йткені бұл қызметкерлер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дағдарысқа қарсы бағдарламаларды әзірлеуге қатыспай, нұсқауларды</w:t>
      </w:r>
    </w:p>
    <w:p w14:paraId="02106ED5" w14:textId="77777777" w:rsidR="00627905" w:rsidRPr="006653A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53A7">
        <w:rPr>
          <w:rFonts w:ascii="Times New Roman" w:hAnsi="Times New Roman" w:cs="Times New Roman"/>
          <w:sz w:val="32"/>
          <w:szCs w:val="32"/>
        </w:rPr>
        <w:t>орындайды. Бұл қате және қателіктерге әкелуі мүмкін.</w:t>
      </w:r>
    </w:p>
    <w:p w14:paraId="4B78A3D7" w14:textId="77777777" w:rsidR="00627905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653A7">
        <w:rPr>
          <w:rFonts w:ascii="Times New Roman" w:hAnsi="Times New Roman" w:cs="Times New Roman"/>
          <w:sz w:val="32"/>
          <w:szCs w:val="32"/>
        </w:rPr>
        <w:t>Әрине, қызметкерлердің бірде-бір санатының р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>лін т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</w:rPr>
        <w:t>мендетпеу керек,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</w:rPr>
        <w:t>сондай-ақ олардың тығыз байланысына байланысты оқшауламау керек.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Бұдан басқа, қызметті тиімді жүзеге асыру барлық қызметкерлердің жақсы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 xml:space="preserve">жұмысы жағдайында ғана мүмкін болады, 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йткені олардың қызметі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басқалардың қызметіне негізделген.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Дағдарысты кәсіпорынды басқарудың жоғары деңгейін қамтамасыз ету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үшін ақпараттандырудың дамыған жүйесін ұйымдастыру қажет. Бұл дер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кезінде шешім қабылдау, дағдарысқа қарсы стратегияның іске асырылуын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222D4">
        <w:rPr>
          <w:rFonts w:ascii="Times New Roman" w:hAnsi="Times New Roman" w:cs="Times New Roman"/>
          <w:sz w:val="32"/>
          <w:szCs w:val="32"/>
          <w:lang w:val="kk-KZ"/>
        </w:rPr>
        <w:t>бақылау және т. б. үшін талап етіледі.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  <w:lang w:val="kk-KZ"/>
        </w:rPr>
        <w:t>Қазіргі таңда қандай да бір жағдайда мінез-құлықтың неғұрлым тиімді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  <w:lang w:val="kk-KZ"/>
        </w:rPr>
        <w:t>стратегиясын анықтауға байланысты басшылар түрін зерттеуге к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  <w:lang w:val="kk-KZ"/>
        </w:rPr>
        <w:t>п к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  <w:lang w:val="kk-KZ"/>
        </w:rPr>
        <w:t>ңіл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653A7">
        <w:rPr>
          <w:rFonts w:ascii="Times New Roman" w:hAnsi="Times New Roman" w:cs="Times New Roman"/>
          <w:sz w:val="32"/>
          <w:szCs w:val="32"/>
          <w:lang w:val="kk-KZ"/>
        </w:rPr>
        <w:t>б</w:t>
      </w:r>
      <w:r>
        <w:rPr>
          <w:rFonts w:ascii="Times New Roman" w:hAnsi="Times New Roman" w:cs="Times New Roman"/>
          <w:sz w:val="32"/>
          <w:szCs w:val="32"/>
          <w:lang w:val="kk-KZ"/>
        </w:rPr>
        <w:t>ө</w:t>
      </w:r>
      <w:r w:rsidRPr="006653A7">
        <w:rPr>
          <w:rFonts w:ascii="Times New Roman" w:hAnsi="Times New Roman" w:cs="Times New Roman"/>
          <w:sz w:val="32"/>
          <w:szCs w:val="32"/>
          <w:lang w:val="kk-KZ"/>
        </w:rPr>
        <w:t>лінуде</w:t>
      </w:r>
    </w:p>
    <w:p w14:paraId="146A2E81" w14:textId="77777777" w:rsidR="00CB2659" w:rsidRDefault="00CB2659" w:rsidP="00CB265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4886D0EC" w14:textId="77777777" w:rsidR="00CB2659" w:rsidRDefault="00CB2659" w:rsidP="00CB26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709C134" w14:textId="77777777" w:rsidR="00CB2659" w:rsidRDefault="00CB2659" w:rsidP="00CB265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Антонов Г.Д., Иванова О.П., Тумин В.М. Антикризисное управление организацией-М.: ИНФРА-М, 2026.-143 с.</w:t>
      </w:r>
    </w:p>
    <w:p w14:paraId="4C45CF11" w14:textId="77777777" w:rsidR="00CB2659" w:rsidRDefault="00CB2659" w:rsidP="00CB265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Бобылева А.З. Антикризисное управление: механизмы государства, технологии бизнеса М.: Юрайт, 2026.-543 с.</w:t>
      </w:r>
    </w:p>
    <w:p w14:paraId="2D259DA9" w14:textId="77777777" w:rsidR="00CB2659" w:rsidRDefault="00CB2659" w:rsidP="00CB265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 Э.М. Антикризисное управление-М. Юрайт, 2026.-406 с.</w:t>
      </w:r>
    </w:p>
    <w:p w14:paraId="171E381C" w14:textId="77777777" w:rsidR="00CB2659" w:rsidRDefault="00CB2659" w:rsidP="00CB265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Черненко В.А. Антикризисное управление-М. Юрайт, 2026.-270 с.</w:t>
      </w:r>
    </w:p>
    <w:p w14:paraId="7D5B4A3B" w14:textId="77777777" w:rsidR="00CB2659" w:rsidRDefault="00CB2659" w:rsidP="00CB265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  <w:hyperlink r:id="rId6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Еркебалаева В.З.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Демеубаева А.О</w:t>
        </w:r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kk-KZ"/>
          </w:rPr>
          <w:t>,</w:t>
        </w:r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8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Ахметова Г.Ж.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Дағдарысқа қарсы басқару: Алматы: Лантар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books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2023.-173 б.</w:t>
      </w:r>
    </w:p>
    <w:p w14:paraId="323BC540" w14:textId="77777777" w:rsidR="00CB2659" w:rsidRDefault="00CB2659" w:rsidP="00CB2659">
      <w:pP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</w:p>
    <w:p w14:paraId="3A0AFFFE" w14:textId="77777777" w:rsidR="00CB2659" w:rsidRDefault="00CB2659" w:rsidP="00CB265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42F49846" w14:textId="77777777" w:rsidR="00D74897" w:rsidRDefault="00D74897" w:rsidP="00D74897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3C828C46" w14:textId="77777777" w:rsidR="00D74897" w:rsidRDefault="00D74897" w:rsidP="00D748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74C20E9" w14:textId="77777777" w:rsidR="00D74897" w:rsidRDefault="00D74897" w:rsidP="00D748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3E976F6C" w14:textId="77777777" w:rsidR="00D74897" w:rsidRDefault="00D74897" w:rsidP="00D748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О’Лири, Зина. Зерттеу жобасын жүргізу: негізгі нұсқаулық : монография - Алматы: "Ұлттық аударма бюросы" ҚҚ, 2020 - 470 б</w:t>
      </w:r>
    </w:p>
    <w:p w14:paraId="2DF0B625" w14:textId="77777777" w:rsidR="00CB2659" w:rsidRDefault="00CB2659" w:rsidP="00CB265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068876EC" w14:textId="77777777" w:rsidR="00CB2659" w:rsidRDefault="00CB2659" w:rsidP="00CB26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3C46FF2C" w14:textId="77777777" w:rsidR="00CB2659" w:rsidRDefault="00CB2659" w:rsidP="00CB26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0AB800BF" w14:textId="77777777" w:rsidR="00CB2659" w:rsidRDefault="00CB2659" w:rsidP="00CB26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500156FC" w14:textId="77777777" w:rsidR="00CB2659" w:rsidRDefault="00CB2659" w:rsidP="00CB26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 xml:space="preserve">URL: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https://naukaru.ru/ru/nauka/textbook/1749/view?ysclid=mq1yji6yaw46449433</w:t>
      </w:r>
    </w:p>
    <w:p w14:paraId="5E72D2D8" w14:textId="77777777" w:rsidR="00CB2659" w:rsidRDefault="00CB2659" w:rsidP="00CB26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URL: </w:t>
      </w:r>
      <w:hyperlink r:id="rId9" w:tgtFrame="_blank" w:history="1">
        <w:r>
          <w:rPr>
            <w:rStyle w:val="ad"/>
            <w:rFonts w:ascii="Times New Roman" w:hAnsi="Times New Roman" w:cs="Times New Roman"/>
            <w:color w:val="486C97"/>
            <w:sz w:val="20"/>
            <w:szCs w:val="20"/>
            <w:u w:val="none"/>
            <w:bdr w:val="single" w:sz="2" w:space="0" w:color="E5E7EB" w:frame="1"/>
            <w:shd w:val="clear" w:color="auto" w:fill="FFFFFF"/>
          </w:rPr>
          <w:t>https://urait.ru/bcode/598392</w:t>
        </w:r>
      </w:hyperlink>
    </w:p>
    <w:p w14:paraId="760F8560" w14:textId="77777777" w:rsidR="00CB2659" w:rsidRDefault="00CB2659" w:rsidP="00CB26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URL: </w:t>
      </w:r>
      <w:hyperlink r:id="rId10" w:tgtFrame="_blank" w:history="1">
        <w:r>
          <w:rPr>
            <w:rStyle w:val="ad"/>
            <w:rFonts w:ascii="Times New Roman" w:eastAsia="Times New Roman" w:hAnsi="Times New Roman" w:cs="Times New Roman"/>
            <w:color w:val="486C97"/>
            <w:kern w:val="0"/>
            <w:sz w:val="20"/>
            <w:szCs w:val="20"/>
            <w:u w:val="none"/>
            <w:bdr w:val="single" w:sz="2" w:space="0" w:color="E5E7EB" w:frame="1"/>
            <w14:ligatures w14:val="none"/>
          </w:rPr>
          <w:t>https://urait.ru/index.php/bcode/600203</w:t>
        </w:r>
      </w:hyperlink>
    </w:p>
    <w:p w14:paraId="4C7CBD11" w14:textId="77777777" w:rsidR="00CB2659" w:rsidRDefault="00CB2659" w:rsidP="00CB26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86E257E" w14:textId="77777777" w:rsidR="00CB2659" w:rsidRDefault="00CB2659" w:rsidP="00CB26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4A13753" w14:textId="77777777" w:rsidR="00CB2659" w:rsidRDefault="00CB2659" w:rsidP="00CB26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17D46237" w14:textId="77777777" w:rsidR="00CB2659" w:rsidRDefault="00CB2659" w:rsidP="00CB2659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p w14:paraId="008F558B" w14:textId="77777777" w:rsidR="00CB2659" w:rsidRPr="00CB2659" w:rsidRDefault="00CB2659">
      <w:pPr>
        <w:rPr>
          <w:lang w:val="kk-KZ"/>
        </w:rPr>
      </w:pPr>
    </w:p>
    <w:sectPr w:rsidR="00CB2659" w:rsidRPr="00CB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8E0"/>
    <w:multiLevelType w:val="hybridMultilevel"/>
    <w:tmpl w:val="92F0639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74AC6"/>
    <w:multiLevelType w:val="hybridMultilevel"/>
    <w:tmpl w:val="657CE4C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A6673"/>
    <w:multiLevelType w:val="hybridMultilevel"/>
    <w:tmpl w:val="47C00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275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31450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5814809">
    <w:abstractNumId w:val="2"/>
  </w:num>
  <w:num w:numId="4" w16cid:durableId="680350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65"/>
    <w:rsid w:val="00257065"/>
    <w:rsid w:val="00627905"/>
    <w:rsid w:val="006D5AD1"/>
    <w:rsid w:val="008319CB"/>
    <w:rsid w:val="00833599"/>
    <w:rsid w:val="00B3014A"/>
    <w:rsid w:val="00B921DD"/>
    <w:rsid w:val="00CB2659"/>
    <w:rsid w:val="00D7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84D0"/>
  <w15:chartTrackingRefBased/>
  <w15:docId w15:val="{F6527E03-50CA-456B-823D-9C572016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59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57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7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7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70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0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0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70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70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70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7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7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7065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25706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5706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57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5706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57065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CB2659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2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tarbooks.kz/ru/author?author=ahmetova-g-zh" TargetMode="External"/><Relationship Id="rId3" Type="http://schemas.openxmlformats.org/officeDocument/2006/relationships/styles" Target="styles.xml"/><Relationship Id="rId7" Type="http://schemas.openxmlformats.org/officeDocument/2006/relationships/hyperlink" Target="http://lantarbooks.kz/ru/author?author=demeubaeva-a-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antarbooks.kz/ru/author?author=erkebalaeva-v-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ait.ru/index.php/bcode/600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983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1E4EF-98E3-4D5A-BBE4-5539E878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4</cp:revision>
  <dcterms:created xsi:type="dcterms:W3CDTF">2026-06-06T10:11:00Z</dcterms:created>
  <dcterms:modified xsi:type="dcterms:W3CDTF">2026-06-06T12:51:00Z</dcterms:modified>
</cp:coreProperties>
</file>